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Назимова Дмитрия Олеговича на нарушение его конституционных прав статьей 2221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Д.О.Назимова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Д.О.Назимов, осужденный к лишению свободы, оспаривает конституционность статьи 2221 «Незаконные приобретение, передача, сбыт, хранение, перевозка, пересылка или ношение взрывчатых веществ или взрывных устройств» УК Российской Федерации. По мнению заявителя, оспариваемая норма не соответствует статьям 1, 18, 19, 45 (часть 1), 46 (часть 1), 49, 54 и 55 (часть 3) Конституции Российской Федерации в той мере, в какой она – в системе действующего правового регулирования и по смыслу, придаваемому ей правоприменительной практикой, – позволяет привлекать лицо к уголовной ответственности за краткосрочное хранение и однократный перенос 2 пиротехнического изделия, не имеющего готовых поражающих элементов, самостоятельно изготовленного в домашних условиях из не ограниченных в обороте веществ, для его применения в развлекательных целях в безлюдной местности.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Д.О.Назимов обращался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Назимова Дмитрия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