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Чуванова Марка Юрьевича на нарушение его конституционных прав положением статьи 8 Федерального закона «О государственной социальной помощи»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М.Ю.Чуванова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М.Ю.Чуванов оспаривает конституционность абзаца второго части 2 статьи 8 Федерального закона от 17 июля 1999 года № 178- ФЗ «О государственной социальной помощи» в первоначальной редакции (в действующей редакции – часть 21 указанной статьи), согласно которому представленные заявителем сведения могут быть подтверждены посредством дополнительной проверки (комиссионного обследования), проводимой органом социальной защиты населения самостоятельно. Как следует из материалов жалобы, 9 марта 2023 года М.Ю.Чуванову было отказано в предоставлении государственной социальной помощи в виде денежной выплаты, предусмотренной для одиноко проживающих 2 малоимущих граждан Законом Владимирской области от 2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Чуванова Марка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