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3486-О/2024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Федерального профсоюза авиационных диспетчеров России и гражданина Кадеева Виктора Викторовича на нарушение их конституционных прав статьей 134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Федерального профсоюза авиационных диспетчеров России и гражданина В.В.Кадеева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Федеральный профсоюз авиационных диспетчеров России и гражданин В.В.Кадеев оспаривают конституционность статьи 134 Трудового кодекса Российской Федерации, согласно которой обеспечение повышения уровня реального содержания заработной платы включает индексацию заработной платы в связи с ростом потребительских цен на товары и услуги; государственные органы, органы местного самоуправления, государственные и муниципальные учреждения производят индексацию заработной платы в порядке, установленном трудовым законодательством и иными нормативными правовыми актами, содержащими нормы трудового права, другие работодатели – в порядке, установленном коллективным договором, соглашениями, локальными нормативными актами. 2 Как следует из материалов жалобы, Федеральный профсоюз авиационных диспетчеров России в интересах В.В.Кадеева обратился в суд с иском о понуждении работодателя обеспечить В.В.Кадееву повышение уровня реального содержания заработной платы исходя из индекса роста потребительских цен на товары и услуги, о взыскании недополученной заработной платы и компенсации за задержку ее выплаты, а также компенсации морального вреда, в удовлетворении которого было отказано. По мнению заявителей, оспариваемая норма не соответствует Конституции Российской Федерации, ее статьям 7 (часть 1) и 37 (часть 3), поскольку по смыслу, придаваемому правоприменительной практикой, позволяет работодателю произвольно определять размер индексации заработной платы работников, а органам государственной власти – регулировать порядок индексации заработной платы работников организации, не являющейся государственным органом, органом местного самоуправления, государственным или муниципальным учреждением. Оспариваемая норма применена в деле заявителей судами общей юрисдикции.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неоднократно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Федерального профсоюза авиационных диспетчеров России и гражданина Кадеева Виктора Викторовича,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