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статьей 92, частью второй статьи 95 и частью четвертой статьи 157 Уголовно-процессуального кодекса Российской Федерации, а также статьей 6, пунктом 3 части первой статьи 7 и пунктом 2 статьи 14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Д.О.Назимов, осужденный и отбывающий наказание, оспаривает конституционность статьи 92 «Порядок задержания подозреваемого», части второй статьи 95 «Порядок содержания подозреваемых под стражей» и части четвертой статьи 157 «Производство неотложных следственных действий» УПК Российской Федерации, а также статьи 6 «Оперативно-розыскные мероприятия», пункта 3 части первой статьи 7 «Основания для проведения оперативно-розыскных мероприятий» и пункта 2 статьи 14 «Обязанности органов, осуществляющих оперативно- 2 розыскную деятельность» Федерального закона от 12 августа 1995 года № 144-ФЗ «Об оперативно-розыскной деятельности». Заявитель полагает, что оспариваемые нормы противоречат статьям 1, 2, 4 (часть 2), 15 (части 1 и 2), 17–21, 45, 46 (часть 1), 47–49, 50 (часть 2), 51, 54 (часть 2), 55 (часть 3), 120 (часть 1) и 123 (части 1 и 3) Конституции Российской Федерации, поскольку позволяют правоприменителю добывать признательные показания задержанного до его передачи следователю для возбуждения уголовного дела и допроса, не указывая это в протоколе задержания, а также использовать в качестве доказательств результаты оперативно-розыскных мероприятий, проводимых в следственных изоляторах ФСИН России в отношении подозреваемых и обвиняемых в отсутствие их согласия и без обеспечения им права на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Поставив вопрос о проверке конституционности норм законодательства, регулирующих задержание подозреваемого и порядок производства неотложных следственных действий, а также обязанности органов, осуществляющих оперативно-розыскную деятельность, виды и основания проведения оперативно-розыскных мероприятий, заявитель указывает на неправильное исчислении срока его задержания в качестве подозреваемого, проведение оперативно-розыскных мероприятий в отсутствие законных оснований, на наличие физического и психического воздействия на него со стороны сотрудников правоохранительных органов, подмену одних оперативно-розыскных мероприятий другими, фабрикацию доказательств по уголовному делу, иные нарушения законодательства при осуществлении оперативно-розыскной деятельности и уголовного судопроизводства, на несправедливое наказание. Тем самым, по существу, Д.О.Назимов предлагает Конституционному Суду Российской Федерации дать оценку не нормам закона, а действиям и решениям правоприменителей по уголовному делу, что требует исследования его фактических 3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или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