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3160-О/2025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Кудрова Романа Юрьевича на нарушение его конституционных прав частью второй статьи 74, частями первой – третьей статьи 195 и частью первой статьи 198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Р.Ю.Кудрова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Р.Ю.Кудров, осужденный и отбывающий наказание, утверждает, что часть вторая статьи 74 «Доказательства», части первая – третья статьи 195 «Порядок назначения судебной экспертизы» и часть первая статьи 198 «Права подозреваемого, обвиняемого, потерпевшего, свидетеля при назначении и производстве судебной экспертизы» УПК Российской Федерации противоречат статьям 2, 15 (части 1 и 2), 18, 24 (часть 2), 45, 46 (части 1 и 2), 48 (часть 1) и 123 (часть 3) Конституции Российской Федерации, поскольку они позволили ознакомить его с постановлениями о назначении судебных экспертиз после их производства, не ознакомить его до производства экспертиз со сведениями о квалификации экспертов и поверке 2 оборудования, а также допустили возможность использования судом заключения таких экспертиз в качестве доказательств.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статей 195 и 198 УПК Российской Федерации неоднократно оспаривались в жалобах, направляемых в Конституционный Суд Российской Федерации. Вынося решения об отказе в принятии к рассмотрению такого рода жалоб,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Кудрова Романа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