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1164-О/2025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Панова Олега Викторовича на нарушение его конституционных прав статьями 17, 87 и 88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О.В.Панова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22 апреля 2024 года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 гражданина О.В.Панова об оспаривании вынесенных в его отношении приговора и последующих судебных решений. О.В.Панов просит признать не соответствующими статьям 46 (часть 1), 49 и 50 (часть 2) статьи 17, 87 и 88 УПК Российской Федерации. По утверждению заявителя, эти нормы нарушают его права, поскольку допускают использование в качестве доказательств не указанных в части 2 второй статьи 74 данного Кодекса результатов оперативно-розыскной деятельности, а также формирование производных от них доказательств путем их осмотра и признания вещественными доказательствами, что не позволяет надлежащим образом проверить, оценить такие доказательства и изложить их содержание в судебном решении.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Панова Олега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