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Дриги Максима Сергеевича на нарушение его конституционных прав статьей 443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М.С.Дриги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М.С.Дрига оспаривает конституционность статьи 443 ГПК Российской Федерации, согласно которой в случае отмены решения суда, приведенного в исполнение,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 что было с него взыскано в пользу истца по отмененному решению суда (поворот исполнения решения суда). Как следует из представленных материалов, апелляционным определением суда апелляционной инстанции, с которым согласились судьи 2 судов кассационной инстанции, в том числе Верховного Суда Российской Федерации, произведен поворот исполнения решения суда по делу с участием заявителя. В связи с этим он усматривает нарушение статьей 443 ГПК Российской Федерации его прав, гарантированных статьями 17 (часть 1), 19 (часть 1), 35 (части 1–3) и 46 (часть 1) Конституции Российской Федерации, в том, что она не закрепляет обязанность суда при рассмотрении вопроса о повороте исполнения суда учитывать мотив (основания) отказа в удовлетворении иска, т.е. учитывать содержание мотивировочной части решения суда.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Содержащиеся в статье 443 ГПК Российской Федерации положения, устраняющие последствия вынесения судом неправильного судебного решения и закрепляющие обязанность суда первой инстанции рассмотреть вопрос о повороте исполнения решения суда в случае подачи ответчиком соответствующего заявления, обеспечивают установление дополнительных гарантий защиты прав стороны по делу вследствие предъявления к нему необоснованного требования и сами по себе не препятствуют суду при решении вопросов о таком повороте учесть все необходимые обстоятельства, в том числе содержание принятых по конкретному делу судебных постановлений. Как следует из представленных материалов, суды, удовлетворяя заявление о повороте исполнения, исходили из фактов нарушения этим решением прав и законных интересов участвовавшего в деле лица. Заявитель же, аргументируя нарушение своих конституционных прав оспариваемым законоположением, указывает, что оно неправомерно не допускает возможности отказать в повороте исполнения решения суда в том случае, когда суд отказал в удовлетворении иска не в связи с признанием предъявленных требований неправомерными, а поскольку эти требования были фактически исполнены к моменту вынесения по делу решения и у 3 истцов отсутствует субъективное право, нарушение которого требует судебной защиты. Тем самым заявитель, формально оспаривая конституционность статьи 443 ГПК Российской Федерации, которая, не допуская своего произвольного применения судами, не может расцениваться как нарушающая его конституционные права, по существу, выражает несогласие с позицией судов, усмотревших основания для поворота исполнения решения суда по его делу. Однако решение этого вопроса, предполагающее установление фактических обстоятельств,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Дриги Максима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