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873268-О/2025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Обухова Георгия Максимовича на нарушение его конституционных прав пунктом 1 части 1 статьи 7 Федерального конституционного закона «О военных судах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Г.М.Обухова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Г.М.Обухов оспаривает конституционность пункта 1 части 1 статьи 7 Федерального конституционного закона от 23 июня 1999 года № 1- ФКЗ «О военных судах Российской Федерации», согласно которому военным судам подсудны гражданские и административные дела о защите нарушенных и (или) оспариваемых прав, свобод и охраняемых законом интересов военнослужащих Вооруженных Сил Российской Федерации, других войск, воинских формирований и органов, граждан, проходящих военные сборы, граждан, пребывающих в добровольческих формированиях, от действий (бездействия) органов военного управления, воинских должностных лиц и принятых ими решений. 2 Из представленных материалов следует, что определением гарнизонного военного суда, оставленным без изменения судами вышестоящих инстанций, отказано в удовлетворении заявления Г.М.Обухова о передаче по подсудности в суд общей юрисдикции гражданского дела по иску военного образовательного учреждения о взыскании с него денежных средств, затраченных на его военную и специальную подготовку. Как утверждает заявитель, оспариваемое законоположение допускает конкуренцию между военными судами и судами общей юрисдикции за подсудность гражданских дел о взыскании денежных средств с бывших военнослужащих, а потому противоречит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Обухова Георгия Максимовича,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