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Сафьяника Сергея Александровича на нарушение его конституционных прав статьей 52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С.А.Сафьяника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апелляционной инстанции, оставленным судом кассационной инстанции без изменения, частично удовлетворены требования гражданина С.А.Сафьяника (индивидуального предпринимателя) к другому индивидуальному предпринимателю о возмещении убытков, причиненных в результате дорожно-транспортного происшествия.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Ответом органа прокуратуры С.А.Сафьяник уведомлен об отсутствии 2 оснований для вступления прокурора в арбитражный процесс по конкретному делу. С.А.Сафьяник оспаривает конституционность статьи 52 «Участие в деле прокурора» АПК Российской Федерации, которая, по его мнению, противоречит статьям 2, 15 (часть 2), 17 (часть 1), 18, 45 (часть 1) и 46 (часть 1) Конституции Российской Федерации, поскольку не предоставляет прокурору возможности обратиться в арбитражный суд с представлением о пересмотре судебных решений, нарушающих права и свободы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предписаниями Федерального конституционного закона «О Конституционном Суде Российской Федерации» правом на обращение в Конституционный Суд Российской Федерации с индивидуальной или коллективной жалобой обладают, в частности, граждане, чьи права и свободы, по их мнению, нарушаются примененными в конкретном деле нормативными актами; при этом жалоба может быть признана допустимой, если имеются признаки нарушения прав и свобод заявителя в результате применения оспариваемого акта в деле с его участием и им исчерпаны все другие внутригосударственные средства судебной защиты при разрешении конкретного дела; к жалобе прилагаются судебные решения, подтверждающие применение оспариваемого акта судом при разрешении конкретного дела (статьи 96 и 97). С учетом данных предписаний приложенный к жалобе ответ органа прокуратуры не относится к числу документов, подтверждающих применение оспариваемой нормы в конкретном деле в целях установления соответствия жалобы условиям ее допустимости. При этом заявитель в случае несогласия с названным ответом – на что указывается и в нем самом – не был лишен возможности обжаловать его в суд (статья 10 Федерального закона от 17 января 1992 года № 2202-I «О прокуратуре Российской Федерации»). 3 Применение же статьи 52 АПК Российской Федерации судом в деле с участием заявителя не подтверждается представленными материалами, не свидетельствующими и о том, что в ходе рассмотрения данного дела С.А.Сафьяником заявлялись какие-либо доводы о необходимости участия в нем прокурора.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Сафьяника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