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Михеева Игоря Адольфовича на нарушение его конституционных прав статьей 1651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И.А.Михеева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И.А.Михеев, которому отказано в восстановлении пропущенного срока подачи кассационной жалобы на судебный приказ вследствие недоказанности уважительных причин пропуска этого срока с учетом того, что направленная заявителю копия обжалуемого судебного приказа была возвращена организацией почтовой связи в суд в связи с истечением срока хранения, оспаривает конституционность статьи 1651 «Юридически значимые сообщения» ГК Российской Федерации. По мнению заявителя, оспариваемое положение не соответствует статьям 2, 15, 45, 46 и 123 Конституции Российской Федерации, поскольку оно по смыслу, придаваемому ему правоприменительной практикой, 2 допускает лишение лиц, которые не уведомлялись организацией почтовой связи о поступлении судебного извещения, права на судебную защиту на основе принципов состязательности и равноправия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1651 ГК Российской Федерации, в частности признающая юридически значимое сообщение доставленным в случаях, если оно поступило лицу, которому оно направлено (адресату), но по обстоятельствам, зависящим от этого лица, не было ему вручено или адресат не ознакомился с ним (абзац второй пункта 1), подлежит применению также к судебным извещениям и вызовам, если гражданским процессуальным или арбитражным процессуальным законодательством не предусмотрено иное (пункт 68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Такое правовое регулирование имеет целью пресечение злоупотреблений участников гражданского судопроизводства, связанных с намеренным неполучением судебных извещений и затягиванием рассмотрения дела судом, и не может рассматриваться как нарушающее конституционные права И.А.Михеева в указанном им аспекте.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Михеева Игоря Адольфовича,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