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Сафроновой Любови Николаевны на нарушение ее конституционных прав пунктом 7 части 1 статьи 64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Л.Н.Сафроновой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Л.Н.Сафронова оспаривает конституционность пункта 7 части 1 статьи 64 Федерального закона от 2 октября 2007 года № 229-ФЗ «Об исполнительном производстве» о праве судебного пристава-исполнителя в целях обеспечения исполнения исполнительного документа накладывать арест на имущество, в том числе денежные средства и ценные бумаги, изымать указанное имущество, передавать арестованное и изъятое имущество на хранение. Как следует из представленных материалов, решением суда общей юрисдикции, с которым согласились суды вышестоящих инстанций, 2 заявительнице – должнику в исполнительном производстве отказано в удовлетворении ряда административных исковых требований, в том числе о признании незаконным бездействия судебного пристава-исполнителя, выразившегося в непринятии мер к обращению взыскания на принадлежащее ей заложенное имущество (автомобиль). Суды пришли к выводу, что местоположение данного имущества не было известно судебному приставу- исполнителю, а Л.Н.Сафронова уклонялась от выполнения его требования о предоставлении предмета залога для последующей реализации. По мнению заявительницы, оспариваемое законоположение не соответствует Конституции Российской Федерации, поскольку оно позволяет судебному приставу-исполнителю применять избыточные меры воздействия к должнику вместо обращения взыскания на заложенное имущество, достаточное для погашения финансового обязательства перед залогодержателем.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Сафроновой Любови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