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Юхко Александра Владимировича на нарушение его конституционных прав пунктом 14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А.В.Юхко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А.В.Юхко оспаривает конституционность пункта 14 статьи 15 Федерального закона от 27 мая 1998 года № 76-ФЗ «О статусе военнослужащих» (как в целом, так и отдельно абзаца первого указанного пункта) о жилищных гарантиях для определенной категории военнослужащих и об однократности их предоставления. Из представленных материалов следует, что заявителю в 2020 году на семью в составе трех человек (включая сына и супругу) за счет государственного жилищного фонда города Москвы предоставлена на основании договора социального найма квартира общей площадью 33,2 кв.м 2 (с превышением учетной нормы), из которой они выехали, предварительно вселив отца супруги, получившего статус нанимателя. Решением гарнизонного военного суда, с которым согласились суды вышестоящих инстанций, А.В.Юхко отказано в удовлетворении административного искового заявления, направленного на восстановление его на учете лиц, нуждающихся в жилых помещениях, и на предоставление жилого помещения. Суды пришли к выводам, что административный истец был обеспечен жильем в связи с прохождением военной службы, согласился с предоставлением жилого помещения ниже нормы предоставления и распорядился им, исключив тем самым возможность сдачи в установленном порядке. По мнению заявителя, обжалуемое законоположение противоречит Конституции Российской Федерации, ее статьям 17 (часть 3), 19 (части 1 и 2), 35 (часть 2), 40 (части 1 и 3), 55 и 59 (части 1 и 2), поскольку лишает права на жилищные гарантии военнослужащих, ранее обеспеченных органами местной власти жилым помещением, не соответствующим норме предоставления, применяется судами без учета обстоятельств, установленных предшествовавшими судебными постановлениями.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Требования пункта 14 статьи 15 Федерального закона «О статусе военнослужащих» об однократном обеспечении жильем и о предоставлении документов об освобождении жилого помещения основаны на вытекающем из Конституции Российской Федерации принципе социальной справедливости и направлены на предотвращение необоснованного сверхнормативного предоставления военнослужащим (и членам их семей) жилищных гарантий, установленных указанным Федеральным законом (определения Конституционного Суда Российской Федерации от 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Юхко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