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Багаевой Виктории Витальевны на нарушение ее конституционных прав пунктом 1 статьи 3083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В.В.Багаевой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судами вышестоящих инстанций, удовлетворен административный иск гражданки В.В.Багаевой о признании незаконным решения органа государственной регистрации прав, а также о возложении на него обязанности осуществить государственный кадастровый учет и государственную регистрацию права. При этом отказано в удовлетворении требования заявительницы о присуждении ей судебной неустойки по административному делу, поскольку на административного ответчика не возложено исполнение обязанностей гражданско-правового характера. Определением судьи Верховного Суда Российской Федерации отказано в передаче кассационной 2 жалобы заявительницы для рассмотрения в судебном заседании суда кассационной инстанции. В связи с этим В.В.Багаева просит признать пункт 1 статьи 3083 «Защита прав кредитора по обязательству» ГК Российской Федерации не противоречащим Конституции Российской Федерации в той мере, в какой он предполагает возможность присуждения административному истцу (заявителю) денежной суммы на случай неисполнения государственным органом или должностным лицом возложенной на них судом обязанности публично- правового характера, от надлежащего исполнения которой зависит возможность осуществления административным истцом (заявителем) его гражданских прав, независимо от того, рассматривается ли дело арбитражным судом в порядке главы 24 АПК Российской Федерации или судом общей юрисдикции по правилам главы 22 КАС Российской Федерации. Иное его истолкование, по мнению заявительницы, противоречит статье 19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Багаевой Виктории Витальевны,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