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Мухамедова Алексея Аслановича на нарушение его конституционных прав пунктами 1 и 2 статьи 10, статьей 153, пунктами 1 и 3 статьи 166 и пунктом 1 статьи 170 Гражданского кодекса Российской Федерации, а также частью первой статьи 56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А.А.Мухамедова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А.А.Мухамедов оспаривает конституционность следующих законоположений: пунктов 1 и 2 статьи 10 «Пределы осуществления гражданских прав», статьи 153 «Понятие сделки», пунктов 1 и 3 статьи 166 «Оспоримые и ничтожные сделки» и пункта 1 статьи 170 «Недействительность мнимой и притворной сделок» ГК Российской Федерации; части первой статьи 56 «Обязанность доказывания» ГПК Российской Федерации. 2 Из представленных материалов следует, что апелляционным определением суда апелляционной инстанции, с которым согласились суды кассационной инстанции, заявителю отказано в признании ничтожным по мотиву мнимости договора купли-продажи транспортного средства, в результате дорожно-транспортного происшествия с участием которого был причинен вред здоровью А.А.Мухамедова. Отклоняя доводы заявителя о том, что упомянутый договор заключен с целью избежать ответственности за причиненный вред, суды исходили из отсутствия доказательств того, что продавец автомобиля преследовал данную цель, а также из отсутствия оснований полагать, что оспариваемый договор купли-продажи был совершен сторонами без намерения создать соответствующие ему правовые последствия. А.А.Мухамедов полагает, что пункт 3 статьи 166 ГК Российской Федерации противоречит статьям 2, 18, 46 (часть 1) и 56 (часть 3) Конституции Российской Федерации в той мере, в какой по смыслу, придаваемому правоприменительной практикой, данная норма позволяет суду отказывать в иске о признании недействительной ничтожной сделки ввиду ее мнимости в ситуации, когда в пользу истца судом ранее было принято решение о возмещении вреда, связанного с этой сделкой, однако на момент рассмотрения указанного иска его права еще не были восстановлены. Иные оспариваемые законоположения, по мнению А.А.Мухамедова, не соответствуют статьям 2, 46 (часть 1) и 56 (часть 3) Конституции Российской Федерации в той мере, в какой данные нормы возлагают на истца по иску о признании недействительной ничтожной сделки ввиду ее мнимости чрезмерное бремя доказывания оснований, необходимых для признания сделки мнимой, не предусматривая перенесения бремени доказывания действительности сделки на другую сторону.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Доводы, приведенные в жалобе (в частности, о том, что суды дали неверную оценку представленным доказательствам и аргументам заявителя, обосновывающим мнимость договора купли-продажи), свидетельствуют о том, что, формально оспаривая конституционность перечисленных норм, фактически А.А.Мухамедов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Мухамедова Алексея Аслановича,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