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1648-О/2025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«Центр досуга» на нарушение его конституционных прав частью 2 статьи 69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общества с ограниченной ответственностью «Центр досуга»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«Центр досуга» (далее также – ООО «Центр досуга») оспаривает конституционность части 2 статьи 69 «Основания освобождения от доказывания» АПК Российской Федерации. Как следует из представленных материалов, решением арбитражного суда, оставленным без изменения судами вышестоящих инстанций, ООО «Центр досуга» было отказано в удовлетворении исковых требований к ряду ответчиков.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2 По мнению ООО «Центр досуга», оспариваемое законоположение, в том числе по смыслу, придаваемому ему правоприменительной практикой, противоречит Конституции Российской Федерации, поскольку позволяет арбитражным судам произвольно признавать или не признавать преюдициальное значение обстоятельств, установленных вступившими в законную силу судебными актами, ранее принятыми арбитражными судами по другим делам, в которых участвовали те же лица.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«Центр досуга»,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