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2382-О/2025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«Йанис» на нарушение его конституционных прав пунктом 1 статьи 6 Земельного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общества с ограниченной ответственностью «Йанис»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суда, с которым согласились суды вышестоящих инстанций, были урегулированы разногласия между обществом с ограниченной ответственностью «Йанис» и акционерным обществом «Интер РАО-Электрогенерация», возникшие при заключении договора купли-продажи земельного участка, определены спорные условия договора как в редакции истца, так и в редакции ответчика с исключением из договора ряда положений ввиду их несоответствия условиям утвержденного судом мирового соглашения и требованиям действующего законодательства. Общество с ограниченной ответственностью «Йанис» оспаривает 2 конституционность пункта 1 статьи 6 Земельного кодекса Российской Федерации, устанавливающего, что объектами земельных отношений являются земля как природный объект и природный ресурс, земельные участки, части земельных участков. По мнению заявителя, данное законоположение противоречит Конституции Российской Федерации, поскольку в силу своей неопределенности и возможности существования взаимоисключающих вариантов его толкования в правоприменительной практике допускает незаконное и неоправданное ограничение указанного в нем имущества в гражданском обороте.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Оспариваемое положение пункта 1 статьи 6 Земельного кодекса Российской Федерации, обеспечивающее определенность в вопросе о перечне объектов земельных отношений, не предполагает какого-либо его произвольного применения в целях незаконного ограничения оборотоспособности указанных объектов и само по себе не может рассматриваться как нарушающее конституционные права заявителя в аспекте, указанном в жалобе. Установление же и оценка фактических обстоятельств конкретного дела, а также проверка правильности применения судами оспариваемого положения с учетом данных обстоятельств к компетенции Конституционного Суда Российской Федерации, как она определена статьей 125 Конституции Российской Федерации и статьей 3 Федерального конституционного закона «О Конституционном Суде Российской Федерации», не относятся.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«Йанис»,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