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Савицкого Виктора Антоновича на нарушение его конституционных прав статьями 52 и 132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В.А.Савицкого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В.А.Савицкий, с которого по приговору суда были взысканы процессуальные издержки, состоящие в том числе из оплаты труда назначенного судом защитника, просит признать статьи 52 «Отказ от защитника» и 132 «Взыскание процессуальных издержек» УПК Российской Федерации противоречащими статьям 2, 17, 18, 19, 45, 46, 52 и 55 Конституции Российской Федерации. Как утверждает заявитель, оспариваемые законоположения, вопреки требованиям Конституции Российской Федерации и законов, допускают свое расширительное толкование, позволяющее взыскивать с подсудимого расходы по оплате назначенного ему защитника.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Указанный годичный срок (пропуск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Федерации)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Савицкого Виктора Антоновича,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