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Козлова Виктора Николаевича и Михайловой Марины Борисовны на нарушение их конституционных прав частью 2 статьи 6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В.Н.Козлова и М.Б.Михайловой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В.Н.Козлов и М.Б.Михайлова оспаривают конституционность части 2 статьи 6 «Гарантии безопасности гражданина в связи с его обращением»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районного суда, с которым согласились вышестоящие суды, В.Н.Козлову и М.Б.Михайловой отказано в удовлетворении искового заявления к органам внутренних дел и органам местного самоуправления о взыскании компенсации морального вреда и понуждении органа опеки и попечительства исключить из акта 2 внеплановой проверки, поводом для проведения которой послужило их заявление о ненадлежащем уходе соседкой за малолетним ребенком, их персональных данных и порочащих их сведений. По мнению заявителей, оспариваемое законоположение не соответствует ряду статей Конституции Российской Федерации, поскольку позволяет распространять персональные данные граждан, обратившихся за защитой своих прав в государственные органы и органы местного самоуправления.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заявителями часть 2 статьи 6 Федерального закона «О порядке рассмотрения обращений граждан Российской Федерации», запрещающая раскрывать сведения, содержащиеся в обращении, а также сведения, касающиеся частной жизни гражданина, без его согласия, выступает гарантией права на обращение в органы публичной власти и направлена на то, чтобы исключить распространение сведений об обратившемся гражданине, а также о содержании его обращения неопределенному кругу лиц в целях защиты его прав и законных интересов, недопущения умаления его чести и достоинства, однако – с учетом того что отношения, возникающие между органом публичной власти и гражданином (юридическим лицом), не являющимся субъектом обращения, в связи с рассмотрением обращения, регулируются другим законодательством – не может рассматриваться как запрещающая во всех случаях в рамках данных отношений предоставлять соответствующие сведения лицу, права и законные интересы которого они затрагивают (Определение Конституционного Суда Российской Федерации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Козлова Виктора Николаевича и Михайловой Марины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