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Макаровой Виктории Николаевны, Рожновского Виктора Донатовича и Рожновского Олега Викторовича на нарушение их конституционных прав пунктом 1 статьи 540 Гражданского кодекса Российской Федерации и Постановлением Правительства Российской Федерации «О предоставлении коммунальных услуг собственникам и пользователям помещений в многоквартирных домах и жилых домов»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В.Н.Макаровой, В.Д.Рожновского и О.В.Рожновского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В.Н.Макарова, В.Д.Рожновский и О.В.Рожновский, с которых взыскана задолженность по оплате потребленной электрической энергии, оспаривают конституционность пункта 1 статьи 540 «Заключение и продление договора энергоснабжения» ГК Российской Федерации, а также Постановления Правительства Российской Федерации от 6 мая 2011 года № 354 «О предоставлении коммунальных услуг собственникам и пользователям помещений в многоквартирных домах и жилых домов». 2 По мнению заявителей, пункт 1 статьи 540 ГК Российской Федерации противоречит статье 24 (часть 1) Конституции Российской Федерации, поскольку допускает признание договора энергоснабжения заключенным с момента первого фактического подключения абонента в установленном порядке к присоединенной сети без получения согласия на обработку его персональных данных. Оспариваемое же Постановление Правительства Российской Федерации заявители считают опубликованным с нарушением срока, установленного пунктом 2 Указа Президента Российской Федерации от 23 мая 1996 года № 763 «О порядке опубликования и вступления в силу актов Президента Российской Федерации, Правительства Российской Федерации и нормативных правовых актов федеральных органов исполнительной власти», а потому не имеющим юридической силы в соответствии со статьей 15 (часть 3)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Макаровой Виктории Николаевны, Рожновского Виктора Донатовича и Рожновского Олега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