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Куранова Александра Ивановича на нарушение его конституционных прав рядом положений Уголовно-процессуального кодекса Российской Федерации и частью первой статьи 285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А.И.Куранова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А.И.Куранов, осужденный приговором суда (с учетом изменений, внесенных судом апелляционной инстанции), просит признать не соответствующими Конституции Российской Федерации, ее статьям 2, 18, 46 (части 1 и 2), 49 (часть 3), 50 (часть 2), 53 и 54 (часть 2), следующие законоположения: часть вторую статьи 61 «Разумный срок уголовного судопроизводства», часть третью статьи 7 «Законность при производстве по уголовному делу» и часть третью статьи 144 «Порядок рассмотрения сообщения о преступлении» УПК Российской Федерации в той мере, в какой они позволяют руководителю 2 следственного органа необоснованно удовлетворять ходатайство о продлении срока проверки сообщения о преступлении, что влечет признание допустимыми доказательств, полученных после возбуждения уголовного дела; часть первую статьи 285 «Злоупотребление должностными полномочиями» УК Российской Федерации в той мере, в какой она позволяет осудить лицо, допустившее злоупотребление должностными полномочиями не по мотиву корыстной или иной личной заинтересованности, а под влиянием обмана, факт которого установлен вступившим в законную силу приговором суда; пункт 4 части второй статьи 133 «Основания возникновения права на реабилитацию» УПК Российской Федерации в той мере, в какой он предоставляет основание не признавать право на реабилитацию за лицом, одно действие которого квалифицировано приговором суда как два самостоятельных преступления, что впоследствии изменено вышестоящим судом, исключившим излишнюю квалификацию ввиду отсутствия события преступления.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Куранова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