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Пукки Павла Олеговича на нарушение его конституционных прав статьями 195 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П.О.Пукки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П.О.Пукки, осужденный и отбывающий наказание, утверждает, что статьи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 противоречат статьям 24 (часть 2), 45 и 49 (часть 2) Конституции Российской Федерации, поскольку они позволили ознакомить его с постановлениями о назначении судебных экспертиз после их производства.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195 и 198 УПК Российской Федерации неоднократно оспаривались в жалобах, направляемых в Конституционный Суд Российской Федерации. Вынося решения об отказе в принятии к рассмотрению такого рода жалоб,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Пукки Павла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