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3088-О/2025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Потапова Алексея Ильича на нарушение его конституционных прав рядом положений нормативных правовых актов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гражданина А.И.Потапова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А.И.Потапов, которому отказано в удовлетворении административного искового заявления о признании недействительными ряда актов органа местного самоуправления, касающихся формирования земельного участка для нужд многоквартирного дома, в котором проживает заявитель, оспаривает конституционность пункта 4 части 1 статьи 36 «Право собственности на общее имущество собственников помещений в многоквартирном доме» Жилищного кодекса Российской Федерации, пункта 2 части 6 статьи 30 «Правила землепользования и застройки», статьи 38 «Предельные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строительства», частей 1 и 2 статьи 43 «Проект межевания территории», статей 45 «Подготовка и утверждение 2 документации по планировке территории, порядок внесения в нее изменений и ее отмены» и 46 «Особенности подготовки документации по планировке территории применительно к территории поселения, территории муниципального округа, территории городского округа» Градостроительного кодекса Российской Федерации, главы 21 «Производство по административным делам об оспаривании нормативных правовых актов и актов, содержащих разъяснения законодательства и обладающих нормативными свойствами» КАС Российской Федерации, приказа Минстроя России от 7 марта 2019 года № 153/пр «Об утверждении методических рекомендаций по проведению работ по формированию земельных участков, на которых расположены многоквартирные дома». Кроме того, заявитель просит разъяснить Постановление Конституционного Суда Российской Федерации от 18 октября 2011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заявителем в обоснование своей позиции, свидетельствуют о том, что, оспаривая конституционность перечисленных положений, он фактически выражает несогласие с отдельными действиями органа местного самоуправления, частных лиц и судов. Между тем проверка их правомерности, оценка правильности выбора и применения судами норм права, соответствия одних норм федерального закона другим к компетенции Конституционного Суда Российской Федерации, закрепленной в статье 125 Конституции Российской Федерации и статье 3 Федерального конституционного закона «О Конституционном Суде Российской Федерации», не относятся. 3 Что же касается просьбы заявителя о разъяснении Постановления Конституционного Суда Российской Федерации от 18 октября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Потапова Алексея Ильича,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