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Суворы Екатерины Алексеевны на нарушение ее конституционных прав пунктом 1 статьи 476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Е.А.Суворы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Е.А.Сувора, которой отказано в удовлетворении предъявленного к продавцу земельного участка требования об уменьшении его покупной цены, оспаривает конституционность пункта 1 статьи 476 ГК Российской Федерации, закрепляющего, что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По мнению заявительницы, оспариваемая норма противоречит статьям 45 и 46 (часть 1) Конституции Российской Федерации, поскольку ущемляет право покупателя на выявление недостатков товара после заключения договора купли-продажи, а также возлагает обязанность доказывания 2 исключительно на него. Е.А.Сувора указывает, что предоставленные ей продавцом сведения о земельном участке, имевшие значение для определения цены договора, не соответствовали действительности.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476 ГК Российской Федерации, действующий во взаимосвязи со статьями 469 и 475 того же Кодекса, направлен на восстановление прав покупателей, нарушенных вследствие продажи товара ненадлежащего качества, а также на обеспечение баланса интересов сторон договора купли-продажи, при этом возложение на покупателя обязанности доказать факт возникновения недостатков товара до его передачи или по причинам, возникшим до этого момента, согласуется с конституционным принципом осуществления судопроизводства на основе состязательности сторон (статья 123, часть 3, Конституции Российской Федерации) и общими правилами доказывания (статья 56 ГПК Российской Федерации). Таким образом, оспариваемая норма не может рассматриваться в качестве нарушающей конституционные права Е.А.Суворы, в деле с участием которой суды пришли к выводу о том, что земельный участок соответствует описанию, изложенному в договоре купли-продажи. Установление же и оценка фактических обстоятельств конкретного дела, а также проверка правильности применения оспариваемой нормы с учетом этих обстоятельств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Суворы Екатерины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