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Мохова Михаила Юрьевича на нарушение его конституционных прав частями 1 и 2 статьи 36 Жилищного кодекса Российской Федерации во взаимосвязи с частями 1 и 5 статьи 16 Федерального закона «О введении в действие Жилищного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М.Ю.Мохова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М.Ю.Мохов, которому отказано в признании права собственности на самовольную постройку, оспаривает конституционность частей 1 и 2 статьи 36 «Право собственности на общее имущество собственников помещений в многоквартирном доме» Жилищного кодекса Российской Федерации, а также частей 1 и 5 статьи 16 Федерального закона от 29 декабря 2004 года № 189-ФЗ «О введении в действие Жилищного кодекса Российской Федерации». По мнению заявителя, оспариваемые законоположения противоречат Конституции Российской Федерации, ее статьям 19 (часть 1), 36 и 123, в той 2 мере, в какой они в системе действующего правового регулирования в силу своей неопределенности и произвольного применения ограничивают право отдельных собственников помещений в многоквартирном доме на приобретение в единоличную собственность строений вспомогательного назначения, построенных (реконструированных) на земельном участке, на котором расположен этот дом, до его образования и перехода в общую долевую собственность собственников помещений в многоквартирном доме. В жалобе также указано, что оспариваемые нормы ставят в неравное положение тех собственников, которые на месте демонтированных ветхих построек возвели новые строения вспомогательного назначения.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Мохова Михаила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