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2323-О/2025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Грязных Ирины Робертовны на нарушение ее конституционных прав отдельными положениями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И.Р.Грязных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И.Р.Грязных, которой суд отказал в восстановлении пропущенного срока для принятия наследства, оспаривает конституционность статьи 1111 «Основания наследования», пункта 5 статьи 1118 «Общие положения», абзаца первого пункта 1 статьи 1119 «Свобода завещания» и абзаца первого пункта 1 статьи 1155 «Принятие наследства по истечении установленного срока» ГК Российской Федерации. По мнению заявительницы, оспариваемые законоположения противоречат статьям 1 (часть 1), 4 (часть 2), 8 (часть 1), 10, 15 (части 1 и 2), 17, 19 (части 1 и 2), 35 (части 1 и 4), 45 (часть 1), 46 (часть 1), 55 (часть 3), 71 (пункт «о»), 94, 120 (часть 1) и 123 (часть 3) Конституции Российской 2 Федерации в той мере, в какой они позволяют суду отказать в восстановлении срока для принятия наследства со ссылкой на нежелание лиц, претендующих на восстановление этого срока, поддерживать родственные отношения с наследодателем, игнорируя доводы относительно наличия уважительных причин пропуска срока, а также не обеспечивают реализации воли наследодателя, выраженной им в завещании.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Абзац первый пункта 1 статьи 1155 ГК Российской Федерации прямо предусматривает при наличии уважительных причин возможность восстановления судом – исходя из фактических обстоятельств дела – пропущенного срока, установленного для принятия наследства. Данная норма, а также иные оспариваемые положения Гражданского кодекса Российской Федерации направлены на защиту прав граждан при наследовании, служат реализации предписаний статей 17 (часть 3), 35 и 55 (часть 3) Конституции Российской Федерации и не могут расцениваться в качестве нарушающих в обозначенном аспекте конституционные права И.Р.Грязных, которая, как указали суды в деле с ее участием, не доказала наличие уважительных причин пропуска срока для принятия наследства. Установление же и оценка фактических обстоятельств, имеющих значение для разрешения конкретного дела, на чем, по существу, настаивает заявительница,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Грязных Ирины Робертовны,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