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3291-О/2024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Матвеева Александра Николаевича на нарушение его конституционных прав статьями 30, 46 и 154 Жилищного кодекса Российской Федерации, а также Постановлением Правительства Российской Федерации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сообщение судьи Л.О.Красавчиковой,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гражданина А.Н.Матвеева,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А.Н.Матвеев оспаривает конституционность отдельных положений статей 30 «Права и обязанности собственника жилого помещения», 46 «Решения общего собрания собственников помещений в многоквартирном доме» и 154 «Структура платы за жилое 2 помещение и коммунальные услуги» Жилищного кодекса Российской Федерации, а также Постановления Правительства Российской Федерации от 13 августа 2006 года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фактически – примененных в деле с его участием положений Правил содержания общего имущества в многоквартирном доме). Как следует из представленных материалов, решением Октябрьского районного суда города Краснодара от 5 апреля 2022 года удовлетворены исковые требования ряда граждан, включая А.Н.Матвеева, о признании недействительным решения общего собрания собственников помещений в многоквартирном доме, управление которым осуществляется товариществом собственников жилья, в части, касающейся порядка оплаты предоставляемых собственникам дополнительных услуг. Апелляционным определением судебной коллегии по гражданским делам Краснодарского краевого суда от 8 ноября 2022 года, оставленным без изменения определением судебной коллегии по гражданским делам Четвертого кассационного суда общей юрисдикции от 23 марта 2023 года, решение суда первой инстанции в указанной части отменено. При этом суды исходили из того, что плата за услуги по охране и услуги консьержа не относится к плате за жилое помещение и коммунальные услуги в многоквартирном доме, соответственно, принятое общим собранием собственников помещений в многоквартирном доме решение о взимании платы за названные услуги, размер которой не зависит от доли собственника в праве общей собственности на общее имущество в многоквартирном доме, не противоречит действующему законодательству. Определением судьи Верховного Суда Российской Федерации от 29 июня 2023 года А.Н.Матвееву отказано в передаче кассационной жалобы 3 для рассмотрения в судебном заседании Судебной коллегии по гражданским делам Верховного Суда Российской Федерации. По мнению заявителя, оспариваемые нормативные положения не соответствуют статьям 19 и 55 Конституции Российской Федерации, поскольку допускают возможность расчета платы за услуги по охране и услуги консьержа непропорционально доле собственника в праве собственности на общее имущество в многоквартирном доме.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каждому право иметь имущество в собственности, владеть, пользоваться и распоряжаться им как единолично, так и совместно с другими лицами, а также признание и защиту, включая судебную, указанного права, реализуемую на основе равенства всех перед законом и судом (статья 19, части 1 и 2; статья 35, части 1 и 2; статья 45, часть 1; статья 46, часть 1). Из названных положений Конституции Российской Федерации, предопределяющих правовое положение участников гражданского оборота, во взаимосвязи с ее статьями 15 (часть 2) и 17 (часть 3) вытекает требование о необходимости соотнесения принадлежащего лицу права собственности с правами и свободами других лиц, которое означает, что собственник вправе по своему усмотрению совершать в отношении принадлежащего ему имущества любые действия, если они не противоречат закону и иным правовым актам и не нарушают права и законные интересы других лиц (постановления Конституционного Суда Российской Федерации от 31 мая 2005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силу статьи 46 Жилищного кодекса Российской Федерации решения общего собрания собственников помещений в многоквартирном 5 доме по вопросам, поставленным на голосование, принимаются, как правило, большинством голосов от общего числа голосов принимающих участие в данном собрании собственников помещений в многоквартирном доме и оформляются протоколами в соответствии с требованиями, установленными уполномоченным федеральным органом исполнительной власти; решения и протокол общего собрания собственников помещений в многоквартирном доме являются официальными документами, удостоверяющими факты, влекущие за собой юридические последствия в виде возложения на собственников помещений в многоквартирном доме обязанностей в отношении общего имущества в данном доме, изменения объема прав и обязанностей или освобождения этих собственников от обязанностей (часть 1); решение общего собрания собственников помещений в многоквартирном доме, принятое в установленном данным Кодексом порядке, по вопросам, отнесенным к компетенции такого собрания, является обязательным для всех собственников помещений в многоквартирном доме, в том числе для тех собственников, которые не участвовали в голосовании (часть 5); собственник помещения в многоквартирном доме вправе обжаловать в суд решение, принятое общим собранием собственников помещений в данном доме с нарушением требований названного Кодекса, в случае, если он не принимал участие в этом собрании или голосовал против принятия такого решения и если таким решением нарушены его права и законные интересы; в свою очередь суд с учетом всех обстоятельств дела вправе оставить в силе обжалуемое решение, если голосование указанного собственника не могло повлиять на результаты голосования, допущенные нарушения не являются существенными и принятое решение не повлекло за собой причинение убытков указанному собственнику (часть 6). Таким образом, под решениями собраний понимаются решения гражданско-правового сообщества, т.е. определенной группы лиц, наделенной полномочиями принимать на собраниях решения, с которыми закон связывает гражданско-правовые последствия, обязательные для всех 6 лиц, имевших право участвовать в собрании, а также для иных лиц, если это установлено законом или вытекает из существа отношений (пункт 103 постановления Пленума Верховного Суда Российской Федерации от 23 июня 2015 года № 25 «О применении судами некоторых положений раздела I части первой Гражданского кодекса Российской Федерации»). Одним из обязательных условий признания решения собрания тех или иных лиц основанием возникновения, изменения либо прекращения гражданских прав и обязанностей, как отмечено в пункте 1 Обзора судебной практики Верховного Суда Российской Федерации № 1 (2018), утвержденного Президиумом Верховного Суда Российской Федерации 28 марта 2018 года, является наличие в законе указания на гражданско- правовые последствия, обязательные для всех управомоченных на участие в собрании лиц, а также для иных лиц (Постановление Конституционного Суда Российской Федерации от 28 декабря 2021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частью 2 статьи 154 Жилищного кодекса Российской Федерации плата за жилое помещение и коммунальные услуги для собственника помещения в многоквартирном доме включает в себя плату за содержание жилого помещения: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 взнос на капитальный ремонт; плату за коммунальные услуги. Согласно Правилам содержания общего имущества в многоквартирном доме состав общего имущества определяется собственниками помещений в многоквартирном доме в целях выполнения обязанности по содержанию этого имущества (подпункт «а» пункта 1). Общее имущество должно содержаться в соответствии с требованиями законодательства Российской Федерации в состоянии, обеспечивающем в том числе безопасность для жизни и здоровья граждан, сохранность имущества физических или юридических лиц, государственного, муниципального и иного имущества (подпункт «б» пункта 10). Перечень услуг и работ, условия их оказания и выполнения, а также размер их финансирования собственники помещений обязаны утвердить на общем собрании (пункт 17). Минимальный перечень услуг и работ, необходимых для обеспечения надлежащего содержания общего имущества в многоквартирном доме, и Правила их оказания и выполнения утверждены Постановлением Правительства Российской Федерации от 3 апреля 2013 года № 290. При этом в перечень услуг и работ по содержанию и ремонту общего имущества в многоквартирном доме могут быть внесены услуги и 8 работы, не включенные в указанный минимальный перечень (пункт 7 Правил осуществления деятельности по управлению многоквартирными домами, утвержденных Постановлением Правительства Российской Федерации от 15 мая 2013 года № 416), например, услуги по охране, услуги консьержа и т.п. Согласно части 3 статьи 161 Жилищного кодекса Российской Федерации 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 которое является обязательным для всех собственников помещений в данном доме. При управлении многоквартирным домом товариществом собственников жилья указанное товарищество несет ответственность за содержание общего имущества в данном доме согласно требованиям технических регламентов и установленных Правительством Российской Федерации правил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Указанное товарищество может оказывать услуги и (или) выполнять работы по содержанию и ремонту общего имущества в многоквартирном доме своими силами или привлекать на основании договоров лиц, осуществляющих соответствующие виды деятельности (часть 22 статьи 161 Жилищного кодекса Российской Федерации). По смыслу положений части 1 статьи 137 Жилищного кодекса Российской Федерации товарищество собственников жилья на основании заключенных им в соответствии с законодательством договоров, обеспечивающих управление многоквартирным домом, определяет смету доходов и расходов на год (в том числе необходимые 9 расходы не только на определенные главой 13 данного Кодекса цели, но и на цели, предусмотренные уставом товарищества). На основе принятой сметы товарищество собственников жилья устанавливает размеры платежей и взносов для каждого собственника помещения в многоквартирном доме в соответствии с его долей в праве общей собственности на общее имущество в многоквартирном доме. Товарищество также вправе выполнять для собственников помещений в многоквартирном доме работы и предоставлять им услуги. Вместе с тем не исключается право собственника помещения самостоятельно заключать договоры об оказании дополнительных услуг с третьими лицами, согласовывая индивидуальные условия оказания услуги, если при этом не используется общее имущество в многоквартирном доме или если решением общего собрания собственников помещений в таком доме определены условия использования общего имущества при оказании дополнительных услуг применительно к отдельным помещениям. Действующее законодательство при этом разграничивает основания внесения денежных средств в счет содержания общего имущества в многоквартирном доме и за предоставление иных (дополнительных) услуг. В первом случае собственник исполняет установленную частью 1 статьи 39 Жилищного кодекса Российской Федерации обязанность по несению бремени содержания названного имущества; во втором – необходимость оплаты возникает в силу договора об оказании соответствующих услуг (Постановление Конституционного Суда Российской Федерации от 2 июля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Матвеева Александра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