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3282-О/2024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обращения гражданина Саломатина Владимира Ильича по вопросу о нарушении его конституционных прав рядом положений нормативных правовых актов и судебными актами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обращения гражданина В.И.Саломатина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В.И.Саломатин в своем обращении просит признать не соответствующими Конституции Российской Федерации, а также указанным им в жалобе нормативным и иным правовым актам: часть 1 статьи 1, часть 5 статьи 5 и часть 1 статьи 7 Федерального конституционного закона от 31 декабря 1996 года № 1-ФКЗ «О судебной системе Российской Федерации»; часть вторую статьи 96 и пункты 2 и 3 статьи 97 Федерального конституционного закона от 21 июля 1994 года № 1-ФКЗ «О Конституционном Суде Российской Федерации»; 2 статьи 140, 289 и 294 УК Российской Федерации; часть восьмую статьи 10 ГПК Российской Федерации; часть 5 статьи 2, пункты 2 и 3 статьи 6, статью 9, часть 11 статьи 11, статью 154, часть 4 статьи 323, части 1 и 2 и пункты 1 и 2 части 3 статьи 337, часть 5 статьи 348, пункты 1 и 2 части 1 статьи 351 КАС Российской Федерации; часть 1 и пункт 2 части 11 статьи 24 Федерального закона от 22 октября 2004 года № 125-ФЗ «Об архивном деле в Российской Федерации»; пункт 4 статьи 1, пункт 1 статьи 3, пункт 1 статьи 8, пункты 1, 11 и 5 статьи 81 Закона Российской Федерации от 26 июня 1992 года № 3132-I «О статусе судей в Российской Федерации»; статьи 2, 3, часть 41 статьи 5, пункт 1 статьи 6, статью 7, части 1, 6, 7 и 9 статьи 8 и часть 4 статьи 81 Федерального закона от 25 декабря 2008 года № 273-ФЗ «О противодействии коррупции»; Указ Президента Российской Федерации от 18 мая 2009 года № 561 «Об утверждении порядка размещения сведений о доходах, об имуществе и обязательствах имущественного характера лиц, замещающих государственные должности Российской Федерации, федеральных государственных служащих и членов их семей на официальных сайтах федеральных государственных органов и государственных органов субъектов Российской Федерации и предоставления этих сведений общероссийским средствам массовой информации для опубликования» (утратил силу 8 июля 2013 года в соответствии с Указом Президента Российской Федерации от 8 июля 2013 года № 613); положение приказа Судебного департамента при Верховном Суде Российской Федерации от 25 декабря 2019 года № 293 «О внесении изменений в Регламент размещения информации о деятельности федеральных судов общей юрисдикции, федеральных арбитражных судов, мировых судей и органов судейского сообщества в информационно- телекоммуникационной сети Интернет, утвержденный приказом Судебного департамента от 2 ноября 2015 г. № 335» (утратил силу с 19 февраля 2020 3 года в связи с изданием приказа Судебного департамента при Верховном Суде Российской Федерации от 19 февраля 2020 года № 28). Заявитель также просит признать не соответствующими Конституции Российской Федерации судебные акты, принятые по делам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данного обращения к рассмотрению. Вопреки требованию части второй статьи 96 Федерального конституционного закона «О Конституционном Суде Российской Федерации», представленными вместе с обращением судебными актами не подтверждается применение судами в деле с участием заявителя части 1 статьи 1, части 5 статьи 5, части 1 статьи 7 Федерального конституционного закона «О судебной системе Российской Федерации», статей 140, 289 и 294 УК Российской Федерации, части 5 статьи 2 КАС Российской Федерации, части 1 и пункта 2 части 11 статьи 24 Федерального закона «Об архивном деле в Российской Федерации». Разрешение же поставленных в обращении вопросов о проверке соответствия норм одних законов положениям других законов или иных нормативных актов и об оценке конституционности судебных актов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Определениями Конституционного Суда Российской Федерации от 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обращения гражданина Саломатина Владимира Ильича, поскольку оно не отвечает требованиям Федерального конституционного закона «О Конституционном Суде Российской Федерации», в соответствии с которыми обращение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гражданином Саломатиным Владимиром Ильичом по вопросам, которые были рассмотрены Конституционным Судом Российской Федерации в вынесенных по его жалобам определениях от 30 января 2020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обращению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