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Федоровой Анны Игоревны на нарушение ее конституционных прав пунктом 1 статьи 10, статьей 4294 и пунктом 1 статьи 782 Гражданского кодекса Российской Федерации, частью первой статьи 56 Гражданского процессуального кодекса Российской Федерации, а также статьей 32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А.И.Федоровой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А.И.Федорова оспаривает конституционность пункта 1 статьи 10, статьи 4294, пункта 1 статьи 782 ГК Российской Федерации, части первой статьи 56 ГПК Российской Федерации, а также статьи 32 Закона Российской Федерации от 7 февраля 1992 года №2300-I «О защите прав потребителей». Из представленных материалов следует, что решением мирового судьи, с которым согласились суды вышестоящих инстанций, частично удовлетворены 2 исковые требования А.И.Федоровой к индивидуальному предпринимателю о защите прав потребителей, в том числе о взыскании денежных средств в качестве возврата неиспользованной части стоимости абонемента по договору об оказании спортивных услуг в связи с расторжением указанного договора. При этом остаток денежных средств, подлежащих возврату, был определен в соответствии с формулой, установленной правилами спортивного клуба, с которыми А.И.Федорова выразила согласие, заключив упомянутый договор. По мнению заявительницы, оспариваемые положения не соответствуют Конституции Российской Федерации, ее статьям 19 (часть 2), 46 (часть 1) и 55 Конституции Российской Федерации, в той мере, в какой по смыслу, придаваемому им правоприменительной практикой: пункт 1 статьи 10 ГК Российской Федерации является неопределенным в отсутствие критериев недобросовестности; статья 4294 и пункт 1 статьи 782 ГК Российской Федерации, а также статья 32 Закона Российской Федерации «О защите прав потребителей» не устанавливают порядок расчета фактически понесенных исполнителем расходов при отказе потребителя от абонентского договора и не исключают произвольного осуществления такого расчета; часть 1 статьи 56 ГПК Российской Федерации содержит пробел относительно распределения бремени доказывания обстоятельств, освобождающих от ответственности за неисполнение либо ненадлежащее исполнение обязательства в спорах с потребителем, не исключая возложение обязанности по доказыванию на лицо, которое ссылается на нарушение своих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Федоровой Анны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