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Миланова Павла Сергеевича на нарушение его конституционных прав статьями 10 и 6111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П.С.Миланова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П.С.Миланов оспаривает конституционность статьи 10 «Ответственность должника и иных лиц в деле о банкротстве» (утратила силу), а также статьи 6111 «Субсидиарная ответственность за невозможность полного погашения требований кредиторов» Федерального закона от 26 октября 2002 года № 127-ФЗ «О несостоятельности (банкротстве)». Как следует из представленных материалов, в деле о банкротстве страховой организации (акционерного общества) определением арбитражного суда, оставленным судами вышестоящих инстанций без изменения, П.С.Миланов наряду с иными лицами привлечен к субсидиарной 2 ответственности по обязательствам должника; в части установления размера ответственности производство по обособленному спору приостановлено до окончания расчетов с кредиторами. Суды пришли к выводам, что заявитель является одним из бенефициаров должника и, будучи участником и руководителем хозяйственного общества – акционера должника, извлек существенную выгоду из ряда совершенных должником с подконтрольными П.С.Миланову и иным ответчикам юридическими лицами сделок, в результате которых был причинен вред имущественным правам кредиторов должника.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экономическим спорам этого суда. По мнению П.С.Миланова, оспариваемые нормы противоречат статьям 15 (часть 1), 19 (часть 1) и 54 (части 1 и 2) Конституции Российской Федерации, поскольку позволяют относить к субъектам субсидиарной ответственности (контролирующим должника лицам) лиц, являющихся учредителями выгодоприобретателя по сделке должника, которых законодательство, действовавшее на момент совершения вменяемых им действий (в 2016 году), к субъектам такой ответственности не относило.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Миланова Павла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