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частью 2 статьи 47 Федерального закона «Об общих принципах организации местного самоуправления в Российской Федерации» и пунктом 6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«Росатом»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части 2 статьи 47 «Вступление в силу и обнародование муниципальных правовых актов» Федерального закона от 6 октября 2003 года № 131-ФЗ «Об общих принципах организации местного самоуправления в Российской Федерации» и пункта 6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2 «Росатом» (утверждено Постановлением Правительства Российской Федерации от 11 июня 1996 года № 693), предусматривающего, что на основе и в рамках данного Положения могут разрабатываться другие организационно-распорядительные документы для обеспечения особого режима безопасного функционирования объектов. Из представленных материалов следует, что решением районного суда, с которым согласились суды вышестоящих инстанций, заявителю отказано в удовлетворении его требования об оспаривании положений приказа о временном изменении пропускного режима в закрытое административно- территориальное образование, принятого в связи с возникновением угрозы распространения коронавирусной инфекции (2019-nCoV). Судами установлено, что оспариваемый нормативный правовой акт совместно утвержден генеральным директором организации, находящейся в ведении Государственной корпорации по атомной энергии «Росатом», командиром воинской части, осуществляющей охрану контролируемой зоны, и главой администрации закрытого административно-территориального образования, согласован с территориальным органом федеральной службы безопасности, а также обнародован на официальных сайтах муниципального образования и Государственной корпорации. Суды указали, что данный правовой акт принят органами и организациями публичной власти в пределах предоставленных им полномочий с соблюдением установленного законом порядка его утверждения и официального опубликования. По мнению заявителя, оспариваемые положения не соответствуют статьям 15 (часть 3) и 19 (часть 1) Конституции Российской Федерации, поскольку допускают принимать в качестве организационно- распорядительного документа нормативный правовой акт, который вступает в силу по правилам обнародования муниципальных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статьи 47 Федерального закона «Об общих принципах организации местного самоуправления в Российской Федерации» затрагивающие права, свободы и обязанности человека и гражданина муниципальные нормативные правовые акты вступают в силу после их официального опубликования (часть 2), сам порядок обнародования муниципальных правовых актов устанавливается уставом муниципального образования и, по общему правилу, должен обеспечивать возможность ознакомления с ними граждан (часть 3), а под обнародованием муниципального правового акта понимается его официальное опубликование, размещение в местах, доступных для неограниченного круга лиц, на официальном сайте муниципального образования в информационно- телекоммуникационной сети «Интернет», иной предусмотренный уставом муниципального образования способ обеспечения возможности ознакомления граждан с муниципальным правовым актом (часть 4). Данное регулирование, действующее во взаимосвязи с нормами Закона Российской Федерации от 14 июля 1992 года № 3297-I «О закрытом административно-территориальном образовании» и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«Росатом», не может расцениваться как нарушающее конституционные права заявителя в указанном им аспекте, учитывая, что в любом случае должно соблюдаться требование по информированию законными способами лиц, чьи права, свободы и законные интересы затрагиваются принимаемыми публичными субъектами правовыми актами, за исключением случаев, когда в них содержатся сведения, касающиеся обеспечения обороны страны и безопасности государства (охраны государственной тайны). Что касается оценки содержания правового акта о временном изменении пропускного режима в закрытое административно- территориальное образование, положения которого оспаривались заявителем в суде общей юрисдикции, то она, как и вопросы, связанные с 4 обнародованием данного документа,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