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«Научно-производственное объединение «Конструкция» на нарушение его конституционных прав частью первой статьи 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«Научно-производственное объединение «Конструкция»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 производственное объединение «Конструкция» (далее также – ООО «НПО «Конструкция», общество) оспаривает конституционность части первой статьи 45 «Участие в деле прокурора» ГПК Российской Федерации. Как следует из представленных материалов, решением суда общей юрисдикции, оставленным судами вышестоящих инстанций без изменения, частично удовлетворен иск прокурора в интересах гражданки С. к Фонду капитального ремонта Республики Карелия о возмещении ущерба, 2 причиненного заливом квартиры. Как установили суды, указанный ущерб состоял в причинно-следственной связи с ненадлежащим исполнением ООО «НПО «Конструкция» (подрядчиком по договору на проведение капитального ремонта многоквартирного дома, заказчиком по которому выступал Фонд) работ по капитальному ремонту. Доводы общества, участвовавшего в деле в качестве третьего лица, не заявляющего самостоятельных требований относительно предмета спора, на стороне ответчика, об отсутствии у прокурора права на заявление соответствующих требований были оценены судами критически.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ООО «НПО «Конструкция», оспариваемая норма противоречит статьям 1, 4, 15, 17 и 19 Конституции Российской Федерации, поскольку не отвечает требованию определенности в части вопроса о полномочиях прокуратуры Российской Федерации предъявлять иски в защиту прав, свобод и законных интересов граждан, не лишенных возможности обратиться в суд самостоятельно.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«Научно-производственное объединение «Конструкция»,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