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Синюкова Андрея Геннадьевича на нарушение его конституционных прав пунктом 1 статьи 20114 Федерального закона «О несостоятельности (банкротстве)» и частью 2 статьи 15 Федерального закона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А.Г.Синюкова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застройщика и оставленным без изменения постановлениями судов апелляционной и кассационной инстанций, на Фонд защиты прав граждан – участников долевого строительства Новосибирской области (далее – Фонд) возложена обязанность выплатить в пользу гражданина А.Г.Синюкова как залогового кредитора застройщика сумму первоначальной компенсации в связи с передачей Фонду предмета залога. 2 При этом суды руководствовались в том числе регулированием, установленным пунктом 4 резолютивной части Постановления Конституционного Суда Российской Федерации от 21 июля 2022 года № 34- П. А.Г.Синюков оспаривает конституционность пункта 1 статьи 20114 Федерального закона от 26 октября 2002 года № 127-ФЗ «О несостоятельности (банкротстве)» и части 2 статьи 15 Федерального закона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 По мнению заявителя, данные законоположения противоречат Конституции Российской Федерации, в частности ее статье 35, поскольку их неопределенность привела к ошибочному определению судом размера компенсации, подлежащей выплате ему за изъятое имущество, без учета особых обстоятельств, относящихся к данному имуществу и позволяющих увеличить сумму компенсации. При этом, как отмечает заявитель, принятые по его делу решения противоречат Постановлению Конституционного Суда Российской Федерации от 21 июля 2022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Постановлении от 21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Синюкова Андрея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