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Парамонова Евгения Викторовича на нарушение его конституционных прав частью 4 статьи 181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Е.В.Парамонова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Е.В.Парамонов оспаривает конституционность части 4 статьи 181 Федерального закона от 26 июля 2006 года № 135-ФЗ «О защите конкуренции», согласно которой обжалование действий (бездействия) организатора торгов, оператора электронной площадки, конкурсной или аукционной комиссии в антимонопольный орган в порядке, установленном данной статьей, допускается не позднее десяти дней со дня подведения итогов торгов либо в случае, если предусмотрено размещение результатов торгов на сайте в информационно-телекоммуникационной сети «Интернет», со дня такого размещения, за исключением случаев, предусмотренных данным Федеральным законом. 2 Из представленных материалов следует, что решением территориального управления Федеральной антимонопольной службы прекращено рассмотрение жалобы Е.В.Парамонова на действия организатора торгов, совершенные при организации и проведении торгов по продаже имущества должника посредством публичного предложения. Антимонопольный орган пришел к выводу, что данная жалоба подана заявителем после истечения трехмесячного срока обжалования, установленного частью 5 статьи 181 Федерального закона «О защите конкуренции». Решением арбитражного суда, с которым согласились суды вышестоящих инстанций, заявителю отказано в удовлетворении заявления о признании незаконным решения антимонопольного органа. Суды указали, что с истечением данного срока антимонопольный орган утрачивает право на рассмотрение жалоб на нарушение процедуры торгов. По мнению Е.В.Парамонова, оспариваемая норма не соответствует статьям 2, 4, 17, 19, 45, 46 и 55 Конституции Российской Федерации, поскольку устанавливает срок подачи в антимонопольный орган жалобы на нарушение процедуры торгов, исключающий возможность его восстановления по уважительным причинам.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Парамонова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