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Бочкаревой Ольги Валентиновны на нарушение ее конституционных прав частью четвертой статьи 159 Уголовного кодекса Российской Федерации, пунктами 1–7 части первой статьи 73 и статьей 87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О.В.Бочкаревой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приговором городского суда (с учетом изменений, внесенных в него кассационным судом общей юрисдикции, с чем согласился и судья Верховного Суда Российской Федерации) гражданка О.В.Бочкарева осуждена за совершение ряда преступлений, предусмотренных частью четвертой статьи 159 УК Российской Федерации. При этом суды отвергли ее доводы о том, что по делу не проведена надлежащая проверка доказательств и что не установлен ее умысел на совершение преступлений. В этой связи заявительница просит признать не соответствующими статьям 1, 2, 4 (часть 2), 15 (части 1 и 2), 17–19, 45 (часть 1), 46 (часть 1), 49, 50 2 (часть 2), 54 (часть 2), 55 (часть 3), 751, 120 (часть 1) и 123 (часть 3) Конституции Российской Федерации часть четвертую статьи 159 «Мошенничество» УК Российской Федерации, пункты 1–7 части первой статьи 73 «Обстоятельства, подлежащие доказыванию» и статью 87 «Проверка доказательств» УПК Российской Федерации в той мере, в какой они в системе действующего правового регулирования, по смыслу, придаваемому им правоприменительной практикой, позволяют без надлежащего исследования обстоятельств дела привлекать к уголовной ответственности за хищение чужого имущества лицо, у которого такое имущество на момент совершения вменяемого преступления не находилось в правомерном владении либо ведении и которое не осуществляло полномочия по распоряжению, управлению, пользованию таким имуществом, по его доставке или хранению в силу должностного или иного служебного положения, договора либо специального поручения.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Бочкаревой Ольги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