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3128-О/2024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Батова Александра Николаевича на нарушение его конституционных прав пунктом 3 Правил отнесения жилого помещения к специализированному жилищному фонду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А.Н.Батова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А.Н.Батов оспаривает конституционность пункта 3 Правил отнесения жилого помещения к специализированному жилищному фонду (утверждены Постановлением Правительства Российской Федерации от 26 января 2006 года № 42; далее – Правила), согласно которому отнесение жилых помещений к специализированному жилищному фонду не допускается, если жилые помещения заняты по договорам социального найма, найма жилого помещения, находящегося в государственной или муниципальной собственности жилищного фонда коммерческого использования, аренды, а также если имеют обременения прав на это имущество. 2 Как следует из представленных материалов, заявителю, зарегистрированному по месту жительства в квартире, находящейся в федеральной собственности и закрепленной на праве оперативного управления за государственным учреждением, отказано в удовлетворении требования об обязании заключить договор социального найма этого жилого помещения, поскольку оно включено в специализированный жилищный фонд. Решением суда общей юрисдикции, с которым согласились суды вышестоящих инстанций, А.Н.Батову также отказано в признании незаконным приказа об отнесении спорной квартиры к числу служебных помещений. По мнению заявителя, оспариваемая норма противоречит статьям 19 (часть 1), 35 (части 1 и 2) и 40 (часть 1) Конституции Российской Федерации в той мере, в какой по смыслу, придаваемому ей правоприменительной практикой, допускает отнесение к специализированному жилищному фонду жилых помещений, в которых зарегистрированы по месту жительства и проживают граждане, не подлежащие выселению в силу закона или судебного постановления.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Батова Александра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