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Гнездова Сергея Владимировича на нарушение его конституционных прав отдельными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С.В.Гнездова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С.В.Гнездов оспаривает конституционность части второй статьи 61 «Основания для освобождения от доказывания», статьи 195 «Законность и обоснованность решения суда», части третьей статьи 196 «Вопросы, разрешаемые при принятии решения суда», части четвертой статьи 198 «Содержание решения суда» и части второй статьи 209 «Вступление в законную силу решений суда» ГПК Российской Федерации (также ошибочно именуемого заявителем Гражданским кодексом Российской Федерации). 2 Как следует из представленных материалов, решением суда общей юрисдикции, с которым согласились суды вышестоящих инстанций, частично удовлетворены исковые требования С.В.Гнездова к территориальному органу Фонда пенсионного и социального страхования Российской Федерации о признании незаконным решения об отказе в назначении пенсии, возложении обязанности включить периоды работы в страховой стаж, учесть страховые выплаты и назначить досрочную страховую пенсии по старости.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этого суда. По мнению С.В.Гнездова, оспариваемые законоположения противоречат статьям 17 (часть 1), 18, 19 (часть 1), 45 (часть 1), 46 (часть 1) и 123 (часть 3) Конституции Российской Федерации, поскольку допускают возможность не считать доказанными обстоятельства, установленные ранее вступившим в законную силу решением суда, позволяя суду по-иному и необоснованно оценивать эти обстоятельства, а также принимать решение по не заявленным истцом требованиям.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61 ГПК Российской Федерации об обязательности обстоятельств, установленных вступившим в законную силу судебным постановлением по ранее рассмотренному делу, для суда, рассматривающего дело, в котором участвуют те же лица, а также часть вторая статьи 209 того же Кодекса, закрепляющая последствия вступления в законную силу решения суда и имеющая целью пресечение рассмотрения судами тождественных требований (между теми же сторонами, о том же предмете и по тем же основаниям), конкретизируют общие положения федерального законодательства об обязательности вступивших в законную силу судебных постановлений судов общей юрисдикции и обеспечивают в условиях 3 действия принципа состязательности законность выносимых судом постановлений. Положения статьи 195, части третьей статьи 196 и части четвертой статьи 198 ГПК Российской Федерации, возлагающие на суд обязанность по вынесению законного и обоснованного решения, устанавливающие порядок принятия судом решения, а также закрепляющие требования к его содержанию, вопреки доводам жалобы, прямо обязывают суд принять решение по заявленным истцом требованиям и указать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деле. Таким образом, названные нормы, выступающие процессуальными гарантиями реализации права на судебную защиту, не могут рассматриваться как нарушающие конституционные права заявителя, перечисленные в обращении. Доводы, приведенные С.В.Гнездовым в обоснование своей позиции, свидетельствуют о том, что нарушение конституционных прав он связывает не с содержанием оспариваемых законоположений, а с неверным, по его мнению, выбором судом норм права, подлежащих применению при разрешении дела с его участием, и необоснованными выводами суда относительно существа спора. Разрешение же данных вопросов, предполагающее оценку правомерности принятых по делу с участием заявителя судебных постановлений,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Гнездова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