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803014-О/2024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Лычковской Наталии Викторовны на нарушение ее конституционных прав пунктом 2 части первой статьи 134 и частью третьей статьи 390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Н.В.Лычковской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Н.В.Лычковская оспаривает конституционность пункта 2 части первой статьи 134 «Отказ в принятии искового заявления» и части третьей статьи 390 «Полномочия кассационного суда общей юрисдикции» ГПК Российской Федерации. Как следует из представленных материалов, определением суда общей юрисдикции, оставленным без изменения судами вышестоящих инстанций, Н.В.Лычковской отказано в удовлетворении заявления об индексации присужденных ей денежных сумм. 2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Н.В.Лычковской, оспариваемые положения Гражданского процессуального кодекса Российской Федерации противоречат статье 46 (часть 1) Конституции Российской Федерации, а именно: пункт 2 части первой статьи 134 – поскольку препятствует повторному обращению в суд с заявлением об индексации присужденных денежных сумм после того, как первоначальное заявление об индексации было отклонено определением суда, в котором указывалось на право заявителя повторно обратиться в суд с аналогичным заявлением при условии исправления недостатков первоначального заявления; часть третья статьи 390 – так как не позволяет суду кассационной инстанции пересмотреть постановления судов нижестоящих инстанций в части установления ими фактических обстоятельств дела, когда эти обстоятельства были установлены с процессуальными нарушениями, в отсутствие каких-либо доказательств, а также с искажением содержания и смысла имеющихся в деле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заявительницей материалами не подтверждается применение судом в ее конкретном деле пункта 2 части первой статьи 134 ГПК Российской Федерации, а потому ее жалоба в этой части,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Лычковской Наталии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