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Ткаченко Александра Сергеевича, Ткаченко Константина Сергеевича и Цыганка Вячеслава Алексеевича на нарушение их конституционных прав пунктом 3 части первой статьи 140, статьей 143 и частью первой статьи 145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А.С.Ткаченко, К.С.Ткаченко и В.А.Цыганка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А.С.Ткаченко, К.С.Ткаченко и В.А.Цыганок утверждают, что пункт 3 части первой статьи 140 «Поводы и основание для возбуждения уголовного дела», статья 143 «Рапорт об обнаружении признаков преступления» и часть первая статьи 145 «Решения, принимаемые по результатам рассмотрения сообщения о преступлении» УПК Российской Федерации позволяют признавать законным отказ следователя, дознавателя от составления и регистрации рапорта об обнаружении в полученных из органа, осуществляющего оперативно- 2 розыскную деятельность, материалах о результатах оперативно-розыскных мероприятий признаков конкретных преступлений в действиях конкретных лиц, от проведения доследственной проверки и принятия по ее итогам процессуального решения об отказе в возбуждении уголовного дела в отношении этих конкретных лиц в случае установления при расследовании уголовного дела, возбужденного в отношении неустановленного лица, непричастности этих конкретных лиц к преступлениям, что порождает сомнения в безупречности их поведения, нарушает права, гарантированные статьями 19 (часть 1), 21 (часть 1) и 56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Уголовно-процессуальному кодексу Российской Федерации сообщение о совершенном или готовящемся преступлении, полученное из иных, нежели заявление о преступлении, явка с повинной и постановление прокурора о направлении материалов в орган предварительного расследования, источников, принимается лицом, получившим данное сообщение, о чем составляется рапорт об обнаружении признаков преступления, и служит поводом для возбуждения уголовного дела; по результатам рассмотрения сообщения о преступлении орган дознания, дознаватель, следователь, руководитель следственного органа в зависимости от наличия или отсутствия основания для возбуждения уголовного дела – достаточных данных, указывающих на признаки преступления, принимает решения о возбуждении уголовного дела в порядке, установленном статьей 146 этого Кодекса, об отказе в возбуждении уголовного дела либо о передаче сообщения по подследственности в соответствии со статьей 151 этого Кодекса, а по уголовным делам частного обвинения – в суд в соответствии с частью второй его статьи 20; уголовное дело и уголовное преследование 3 прекращаются при наличии оснований, предусмотренных статьями 24–282 этого Кодекса; прекращение уголовного дела влечет за собой одновременно прекращение уголовного преследования (часть третья статьи 24, пункт 3 части первой и часть вторая статьи 140, статья 143, часть первая статьи 145 и часть первая статьи 212). По смыслу данных законоположений, составление рапорта об обнаружении признаков преступления предусматривается лишь в качестве повода для возбуждения уголовного дела и не предполагается его составление при прекращении уголовного дела как основание для конкретизации непричастности к преступлению конкретных лиц, в отношении которых во всяком случае действует принцип презумпции невиновности (статья 49 Конституции Российской Федерации и статья 14 УПК Российской Федерации). Таким образом, оспариваемые заявителями законоположения неопределенности не содержат и не могут расцениваться как нарушающие их права. К тому же, как следует из судебных решений, заявители в уголовном деле имели статус свидетелей.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Ткаченко Александра Сергеевича, Ткаченко Константина Сергеевича и Цыганка Вячеслава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