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3267-О/2024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Фокина Артема Геннадьевича на нарушение его конституционных прав частью 1 статьи 332 Кодекса административного судопроизводства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А.Г.Фокина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А.Г.Фокин оспаривает конституционность части 1 статьи 332 КАС Российской Федерации, согласно которой, в частности, вступившие в законную силу решения и определения судебных коллегий Верховного Суда Российской Федерации, принятые им по первой инстанции и являвшиеся предметом апелляционного рассмотрения, могут быть пересмотрены в порядке надзора Президиумом Верховного Суда Российской Федерации по жалобам лиц, участвующих в деле, и других лиц, если их права, свободы и законные интересы нарушены этими судебными актами. 2 Из представленных материалов следует, что определением судьи Верховного Суда Российской Федерации от 26 августа 2024 года была возвращена без рассмотрения как поданная лицом, не имеющим права на обращение в суд надзорной инстанции, надзорная жалоба А.Г.Фокина на решение Верховного Суда Российской Федерации от 30 ноября 2023 года, принятое по административному делу о признании международного общественного движения экстремистской организацией и о запрете его деятельности на территории Российской Федерации, поскольку заявитель в соответствующем административном деле не участвовал, вопрос о его правах и обязанностях названным решением не разрешался. По мнению А.Г.Фокина, оспариваемое законоположение противоречит статьям 46 (части 1 и 2) и 52 Конституции Российской Федерации, поскольку не позволяет обжаловать в порядке надзора решение суда по административному делу о признании международного общественного движения экстремистской организацией и о запрете его деятельности не участвовавшему в этом административном деле лицу, в отношении которого с учетом указанного решения (после его принятия) осуществляется уголовное преследование.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Фокина Артема Геннадьевича,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