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рковской Екатерины Николаевны, Булатовой Ольги Владимировны и других на нарушение их конституционных прав статьей 1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Е.Н.Барковской, О.В.Булатовой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Н.Барковская, О.В.Булатова, М.Г.Круглова и В.С.Писмарев, с которых по иску прокурора в солидарном порядке взысканы в доход государства денежные средства, полученные по ничтожной сделке, оспаривают конституционность статьи 169 ГК Российской Федерации, закрепляющей, что сделка, совершенная с целью, заведомо противной основам правопорядка или нравственности, ничтожна и влечет последствия, установленные статьей 167 данного Кодекса; в случаях, предусмотренных законом, суд может взыскать в доход Российской Федерации все полученное 2 по такой сделке сторонами, действовавшими умышленно, или применить иные последствия, установленные законом. По мнению заявителей, оспариваемое положение противоречит статьям 19 (часть 1) и 46 (часть 1) Конституции Российской Федерации в той мере, в какой по смыслу, придаваемому ему правоприменительной практикой, оно допускает ее применение без учета взаимосвязи с другими правовыми нормами при обращении в доход Российской Федерации всего полученного по сделке, вопреки указанию о допустимости такого обращения только в случаях, предусмотренных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рковской Екатерины Николаевны, Булатовой Ольги Владимиро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