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Путило Алексея Павловича на нарушение его конституционных прав пунктами 1 и 5 статьи 10, пунктом 3 статьи 308 и статьей 430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А.П.Путило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А.П.Путило оспаривает конституционность пунктов 1 и 5 статьи 10 «Пределы осуществления гражданских прав», пункта 3 статьи 308 «Стороны обязательства» и статьи 430 «Договор в пользу третьего лица» ГК Российской Федерации. Как следует из представленных материалов, заявитель зарегистрировал право собственности на квартиру, приобретенную за счет единовременной социальной выплаты для приобретения или строительства жилого помещения, рассчитанной с учетом членов его семьи, включая сына и супругу, брак с которой впоследствии расторгнут. 2 Определением суда апелляционной инстанции, с которым согласились суды кассационной инстанции, признан недействительным договор дарения данного жилого помещения, заключенный между А.П.Путило и его матерью, кроме того, за сыном и бывшей супругой А.П.Путило признаны доли в праве собственности на это помещение. Суд апелляционной инстанции, исходя в том числе из факта обращения названных сторон договора дарения за государственной регистрацией перехода права собственности лишь в ходе судебного производства по данному гражданскому делу, пришел к выводу, что это соглашение является мнимой сделкой, заключенной для вида, без намерения создать соответствующие ей правовые последствия. По мнению А.П.Путило, оспариваемые законоположения не соответствуют статьям 2, 6 (часть 2), 7 (часть 1), 8 (часть 2), 10, 11 (часть 3), 18, 55 (части 1 и 2), 72 (пункты «б», «н» части 1) и 125 (часть 1), поскольку они, будучи примененными с вместе положениями статьи 4 Федерального закона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лишают сотрудников МЧС России права на приобретение жилого помещения за счет единовременной социальной выплаты, позволяя судам расценивать их правомерные действия по распоряжению данной выплатой в качестве злоупотребления правом.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Путило Алексея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