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3113-О/2024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Дьяченко Сергея Александровича на нарушение его конституционных прав пунктом 2 статьи 247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С.А.Дьяченко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С.А.Дьяченко оспаривает конституционность пункта 2 статьи 247 ГК Российской Федерации, согласно которому участник долевой собственности имеет право на предоставление в его владение и пользование части общего имущества, соразмерной его доле, а при невозможности этого вправе требовать от других участников, владеющих и пользующихся имуществом, приходящимся на его долю, соответствующей компенсации. Как следует из представленных материалов, заявитель – собственник 1/12 доли в праве общей собственности на домовладение, включающее несколько домов, общей площадью 516,4 кв.м (согласно данным Единого государственного реестра недвижимости), обратился в суд общей 2 юрисдикции с исковым требованием о выделении ему в индивидуальную собственность одного из них площадью 155,7 кв.м. Данное дело было объединено с другим делом по иску гражданина Д. (также участника долевой собственности) об определении порядка пользования домовладением. Решением суда общей юрисдикции с учетом изменений, внесенных судом апелляционной инстанции, такой порядок определен, в удовлетворении же названного требования С.А.Дьяченко отказано. В связи со значительным превышением площади помещений, предоставляемых в пользование заявителю (116,2 кв.м), по сравнению с размером его доли в праве общей собственности, суд апелляционной инстанции возложил на него обязанность выплачивать ежемесячную компенсацию другим участникам долевой собственности, с чем согласились суды кассационной инстанции. По мнению С.А.Дьяченко, оспариваемое законоположение не соответствует статьям 2, 7 (часть 1), 15 (часть 1), 17–19, 35 (части 1 и 3), 45, 46 и 55 (части 1 и 2) Конституции Российской Федерации, поскольку оно позволяет судам возлагать на участника долевой собственности, игнорируя его имущественное положение, бессрочную обязанность по выплате компенсации другим ее участникам, не заявлявшим таких исковых требований.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Дьяченко Сергея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