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Леоновой Екатерины Сергеевны на нарушение ее конституционных прав положением части 4 статьи 170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Е.С.Леоновой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оставленным без изменения судами апелляционной и кассационной инстанций, в рамках дела о несостоятельности (банкротстве) удовлетворено заявление финансового управляющего должника о признании недействительным договора дарения земельного участка, стороной которого являлась гражданка Е.С.Леонова, и применении последствий недействительности сделки.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 2 В связи с этим Е.С.Леонова оспаривает конституционность абзаца восьмого части 4 статьи 170 (в жалобе ошибочно указан пункт 4 данной статьи) «Содержание решения» АПК Российской Федерации и полагает его не соответствующим статьям 47 и 126 Конституции Российской Федерации, поскольку он позволил арбитражным судам при рассмотрении конкретного дела не применить разъяснения, содержащиеся в пункте 17 постановления Пленума Высшего Арбитражного Суда Российской Федерации от 23 декабря 2010 года № 63 «О некоторых вопросах, связанных с применением главы III1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абзацем восьмым части 4 статьи 170 АПК Российской Федерации 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 Данное законоположение конкретизирует статью 126 Конституции Российской Федерации, призвано обеспечить единообразное применение судами законодательства Российской Федерации и не может расцениваться в качестве нарушающего конституционные права заявительницы. Проверка же правильности применения в конкретном деле правовых норм, в том числе с учетом разъяснений Верховного Суда Российской Федерации, Высшего Арбитражного Суда Российской Федерации, сохраняющих силу, к компетенции Конституционного Суда Российской Федерации, как она определена в статье 125 Конституции Российской Федерации и статье 3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Леоновой Екатерины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