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1158-О/2025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Талицких Валерия Владиславовича на нарушение его конституционных прав пунктом 10 статьи 12 Федерального закона «Об обязательном социальном страховании от несчастных случаев на производстве и профессиональных заболеваний»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В.В.Талицких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В.В.Талицких оспаривает конституционность пункта 10 статьи 12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закрепляющего порядок определения сумм заработка, из которого исчисляется размер ежемесячной страховой выплаты, в том числе их увеличения с учетом установленных коэффициентов. По мнению заявителя, оспариваемая норма не соответствует статьям 39 и 45 Конституции Российской Федерации и ограничивает его право на получение установленных законом благ для граждан, получивших производственные травмы. 2</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законом конституционных прав и свобод допустима, если закон применен в конкретном деле, рассмотрение которого завершено в суде, при этом жалоба должна быть подана в срок не позднее одного года после принятия судебного решения,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Как следует из определения судьи Верховного Суда Российской Федерации от 29 ноября 2024 года, кассационная жалоба заявителя была возвращена без рассмотрения по существу, поскольку суд не усмотрел оснований для удовлетворения его заявления о восстановлении пропущенного процессуального срока. Последнее судебное решение, в котором было применено оспариваемое в жалобе законоположение, – определение судебной коллегии по гражданским делам Третьего кассационного суда общей юрисдикции принято 13 апреля 2022 года. Указанные обстоятельства позволяют сделать вывод о пропуске заявителем срока подачи жалобы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Талицких Валерия Владиславовича,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