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Гортунова Эдуарда Анатольевича на нарушение его конституционных прав положениями статьи 219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Э.А.Гортунова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Э.А.Гортунов, обвиняемый в совершении преступления, просит признать положения статьи 219 «Разрешение ходатайства» УПК Российской Федерации не соответствующими статьям 2, 15 (часть 4), 17 (часть 1), 18, 45, 55 (часть 3) и 123 (часть 3) Конституции Российской Федерации в той мере, в какой они, по мнению заявителя, позволяют на стадии ознакомления с материалами дела – после удовлетворения ходатайства одного из обвиняемых о дополнении материалов дела – выделять уголовное дело в отдельное производство, проводить следственные действия, изменять обвинение и вручать новые материалы сторонам после завершения их ознакомления с делом без составления дополнительного протокола ознакомления.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Гортунова Эдуарда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