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889869-О/2026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Ирландии и Соединенных Штатов Америки Л. на нарушение его конституционных прав пунктом 1 статьи 121 Семейного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Ирландии и Соединенных Штатов Америки Л.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Ирландии и Соединенных Штатов Америки Л. оспаривает конституционность пункта 1 статьи 121 «Защита прав и интересов детей, оставшихся без попечения родителей» Семейного кодекса Российской Федерации. Из представленных материалов следует, что решением суда общей юрисдикции, оставленным без изменения определением суда апелляционной инстанции, отказано в удовлетворении иска Л., предъявленного к органу опеки и попечительства и опекуну ребенка, о признании действий органа опеки и попечительства незаконными, отмене ряда распоряжений и о 2 возложении обязанности передать заявителю несовершеннолетнего сына. Суды, указав на смерть матери ребенка и на уклонение Л. от исполнения родительских обязанностей, пришли к выводу о наличии оснований для установления опеки. По мнению заявителя, пункт 1 статьи 121 Семейного кодекса Российской Федерации противоречит статьям 2, 7, 18, 19, 23, 38 и 55 Конституции Российской Федерации, поскольку по смыслу, придаваемому ему правоприменительной практикой, он допускает произвольное вмешательство в частную жизнь, позволяя расширительно толковать понятия «длительное отсутствие родителей», «уклонение родителей от воспитания детей или от защиты их прав и интересов» и «болезнь родителей», содержание которых законом не определено, и возлагать на органы опеки и попечительства, не обязанные в такой ситуации обращаться в суд, защиту прав и интересов детей в не поименованных в законе случаях, в частности если единственный родитель ребенка не проживает в Российской Федерации. Л. указывает, что другое применение пункта 1 статьи 121 Семейного кодекса Российской Федерации не предполагается и что другие внутригосударственные средства судебной защиты исчерпаны.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пункта 3 части первой статьи 3, статей 96 и 97 Федерального конституционного закона «О Конституционном Суде Российской Федерации» граждане и юридические лица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Ирландии и Соединенных Штатов Америки Л.,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