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1538-О/2025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Немыкина Даниила Алексеевича на нарушение его конституционных прав подпунктом 1 пункта 1 статьи 1 Закона Российской Федерации «О беженцах»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Д.А.Немыкина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Д.А.Немыкин обратился в 2022 году в районный суд с административным исковым заявлением о признании незаконным отказа уполномоченного государственного органа в признании его беженцем на территории Российской Федерации. Решением данного суда, с которым согласились вышестоящие суды, в удовлетворении его требования было отказано в связи с отсутствием основания для присвоения ему данного статуса. В жалобе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Немыкина Даниила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