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Матвиенко Виктора Викторовича на нарушение его конституционных прав положениями статей 73 и 88 Уголовно- процессуального кодекса Российской Федерации, а также пункта 5 постановления Пленума Верховного Суда Российской Федерации «О судебной практике по делам о мошенничестве, присвоении и растрате»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В.В.Матвиенко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В.В.Матвиенко, обвиняемый в совершении преступления, просит признать положения статей 73 «Обстоятельства, подлежащие доказыванию» и 88 «Правила оценки доказательств» УПК Российской Федерации, а также пункта 5 постановления Пленума Верховного Суда Российской Федерации от 30 ноября 2017 года № 48 «О судебной практике по делам о мошенничестве, присвоении и растрате» не соответствующими Конституции Российской Федерации, в том числе ее 2 статьям 4 (часть 2), 15 (части 1 и 2), 17, 19 (части 1 и 2) и 55 (часть 3), в той мере, в какой они, по мнению заявителя, позволяют привлекать к уголовной ответственности без надлежащего установления обстоятельств дела и после снятия судимости по отмененному впоследствии приговору за то же деяние.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приговор по делу В.В.Матвиенко отменен судом кассационной инстанции, а дело направлено на новое рассмотрение в суд первой инстанции. Тем самым процесс защиты прав заявителя в суде не завершен. При таких обстоятельствах рассмотрение его жалобы Конституционным Судом Российской Федерации предрешало бы выводы суда, тогда как Конституция Российской Федерации (статьи 118, 125 и 126) не допускает подмену судопроизводства по гражданским, административным или уголовным делам конституционным судопроизводством, которое выступает в качестве резервного и исключительного способа защиты конституционных прав граждан в тех случаях, когда у заявителя исчерпаны все другие возможности судебной защиты (Постановление от 7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Матвиенко Виктора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