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Милкина Аркадия Вячеславовича на нарушение его конституционных прав статьей 129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А.В.Милкина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А.В.Милкин оспаривает конституционность статьи 129 «Отмена судебного приказа» ГПК Российской Федерации. Как следует из представленных материалов, определением мирового судьи отменен судебный приказ, которым с А.В.Милкина в пользу юридического лица была взыскана задолженность по оплате коммунальных услуг. Позднее тем же мировым судьей требования, предъявленные к заявителю, рассмотрены в порядке искового производства. По мнению А.В.Милкина, оспариваемое законоположение противоречит Конституции Российской Федерации, ее статьям 15 (части 1 и 4), 17 (часть 1), 18, 19 (часть 1), 46 (часть 1), 52, 55 (часть 2) и 120 (часть 1), поскольку наделяет судью, отменившего ранее вынесенный им судебный 2 приказ, несоразмерно широкими дискреционными полномочиями по толкованию федерального законодательства, в том числе позволяет ему дать такое толкование положениям статьи 129 ГПК Российской Федерации, которое ведет к нарушению требования части первой статьи 16 «Основания для отвода судьи» этого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129 ГПК Российской Федерации предусматривает обязанность судьи отменить судебный приказ при поступлении от должника в течение десяти дней со дня получения этого приказа возражений относительно его исполнения. При этом в определении об отмене судебного приказа судья разъясняет взыскателю, что заявленное требование может быть предъявлено им в порядке искового производства. Таким образом, возможность рассмотрения судом в порядке искового производства тех требований, по которым ранее был вынесен и впоследствии отменен судебный приказ, выступает гарантией соблюдения прав должника при вынесении судебного приказа, не препятствует ему защищать свои права в рамках искового производства и не свидетельствует о пристрастности вынесшего этот приказ судьи при рассмотрении им того же требования в порядке искового производства. Следовательно, оспариваемое законоположение не может расцениваться как нарушающее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Милкина Аркадия Вячеславовича,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