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Деминой Татьяны Александровны на нарушение ее конституционных прав частью 1 статьи 4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Т.А.Деминой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Т.А.Демина, которой арбитражные суды отказали в удовлетворении иска о признании недействительным лицензионного договора между двумя юридическими лицами, одно из которых в рамках другого дела требовало взыскания с заявительницы компенсации за нарушение исключительных прав, предоставленных ему этим договором, оспаривает конституционность части 1 статьи 4 «Право на обращение в арбитражный суд» АПК Российской Федерации. По мнению заявительницы, оспариваемое положение не соответствует статье 46 Конституции Российской Федерации, поскольку оно не позволяет 2 лицу, к которому лицензиатом предъявлен иск о взыскании компенсации за нарушение исключительных прав, в целях защиты своих прав и законных интересов обратиться в арбитражный суд с иском о признании недействительным лицензионного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4 АПК Российской Федерации предусматривает, что заинтересованное лицо вправе обратиться в арбитражный суд за защитой своих нарушенных или оспариваемых прав и законных интересов,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срок, в порядке, установленном названным Кодексом. Закрепляя в целях реализации права каждого на судебную защиту (статья 46 Конституции Российской Федерации) право заинтересованного лица на рассмотрение арбитражным судом его требований в соответствующем процессуальном порядке, оспариваемое положение не может рассматриваться как нарушившее в обозначенном в жалобе аспекте конституционные права Т.А.Деминой, требование которой о признании лицензионного договора недействительным было принято арбитражными судами к рассмотрению и разрешено по существу и которая тем самым реализовала предусмотренное оспариваемой нормой право. Проверка же того, имелись ли в конкретном деле предусмотренные гражданским законодательством условия для удовлетворения иска заявительницы,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Деминой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